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AD" w:rsidRDefault="000841AD" w:rsidP="00370E5A">
      <w:pPr>
        <w:pStyle w:val="c25"/>
        <w:shd w:val="clear" w:color="auto" w:fill="FFFFFF"/>
        <w:spacing w:before="0" w:beforeAutospacing="0" w:after="0" w:afterAutospacing="0"/>
        <w:ind w:left="5528"/>
        <w:rPr>
          <w:rStyle w:val="c1"/>
          <w:color w:val="000000"/>
          <w:sz w:val="28"/>
          <w:szCs w:val="28"/>
        </w:rPr>
      </w:pPr>
    </w:p>
    <w:p w:rsidR="000841AD" w:rsidRDefault="000841AD" w:rsidP="00370E5A">
      <w:pPr>
        <w:pStyle w:val="c25"/>
        <w:shd w:val="clear" w:color="auto" w:fill="FFFFFF"/>
        <w:spacing w:before="0" w:beforeAutospacing="0" w:after="0" w:afterAutospacing="0"/>
        <w:ind w:left="5528"/>
        <w:rPr>
          <w:rStyle w:val="c1"/>
          <w:color w:val="000000"/>
          <w:sz w:val="28"/>
          <w:szCs w:val="28"/>
        </w:rPr>
      </w:pPr>
    </w:p>
    <w:p w:rsidR="000841AD" w:rsidRPr="000841AD" w:rsidRDefault="000841AD" w:rsidP="000841AD">
      <w:pPr>
        <w:pStyle w:val="c25"/>
        <w:shd w:val="clear" w:color="auto" w:fill="FFFFFF"/>
        <w:spacing w:before="0" w:beforeAutospacing="0" w:after="0" w:afterAutospacing="0"/>
        <w:rPr>
          <w:rStyle w:val="c1"/>
          <w:i/>
          <w:sz w:val="32"/>
          <w:szCs w:val="32"/>
        </w:rPr>
      </w:pPr>
      <w:r w:rsidRPr="000841AD">
        <w:rPr>
          <w:i/>
          <w:sz w:val="32"/>
          <w:szCs w:val="32"/>
        </w:rPr>
        <w:t>Использование цифровых лабораторий как средства повышения качества образования в области естествознания</w:t>
      </w:r>
    </w:p>
    <w:p w:rsidR="000841AD" w:rsidRDefault="000841AD" w:rsidP="00370E5A">
      <w:pPr>
        <w:pStyle w:val="c25"/>
        <w:shd w:val="clear" w:color="auto" w:fill="FFFFFF"/>
        <w:spacing w:before="0" w:beforeAutospacing="0" w:after="0" w:afterAutospacing="0"/>
        <w:ind w:left="5528"/>
        <w:rPr>
          <w:rStyle w:val="c1"/>
          <w:color w:val="000000"/>
          <w:sz w:val="28"/>
          <w:szCs w:val="28"/>
        </w:rPr>
      </w:pPr>
    </w:p>
    <w:p w:rsidR="000841AD" w:rsidRDefault="000841AD" w:rsidP="00370E5A">
      <w:pPr>
        <w:pStyle w:val="c25"/>
        <w:shd w:val="clear" w:color="auto" w:fill="FFFFFF"/>
        <w:spacing w:before="0" w:beforeAutospacing="0" w:after="0" w:afterAutospacing="0"/>
        <w:ind w:left="5528"/>
        <w:rPr>
          <w:rStyle w:val="c1"/>
          <w:color w:val="000000"/>
          <w:sz w:val="28"/>
          <w:szCs w:val="28"/>
        </w:rPr>
      </w:pPr>
    </w:p>
    <w:p w:rsidR="000841AD" w:rsidRPr="000841AD" w:rsidRDefault="000841AD" w:rsidP="000841AD">
      <w:pPr>
        <w:pStyle w:val="c25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0841AD">
        <w:rPr>
          <w:rStyle w:val="c1"/>
          <w:color w:val="000000"/>
          <w:sz w:val="22"/>
          <w:szCs w:val="22"/>
        </w:rPr>
        <w:t>Зам. директора по УВР Каменской средней школы Блохина С.В.</w:t>
      </w:r>
    </w:p>
    <w:p w:rsidR="000841AD" w:rsidRDefault="000841AD" w:rsidP="000841AD">
      <w:pPr>
        <w:pStyle w:val="c2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70E5A" w:rsidRDefault="00370E5A" w:rsidP="00370E5A">
      <w:pPr>
        <w:pStyle w:val="c25"/>
        <w:shd w:val="clear" w:color="auto" w:fill="FFFFFF"/>
        <w:spacing w:before="0" w:beforeAutospacing="0" w:after="0" w:afterAutospacing="0"/>
        <w:ind w:left="5528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«Если сегодня мы будем учить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так, как учили вчера, мы украдем у наших детей завтра»</w:t>
      </w:r>
    </w:p>
    <w:p w:rsidR="00370E5A" w:rsidRDefault="00370E5A" w:rsidP="00370E5A">
      <w:pPr>
        <w:pStyle w:val="c66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Джон </w:t>
      </w:r>
      <w:proofErr w:type="spellStart"/>
      <w:r>
        <w:rPr>
          <w:rStyle w:val="c1"/>
          <w:color w:val="000000"/>
          <w:sz w:val="28"/>
          <w:szCs w:val="28"/>
        </w:rPr>
        <w:t>Дьюи</w:t>
      </w:r>
      <w:proofErr w:type="spellEnd"/>
    </w:p>
    <w:p w:rsidR="00370E5A" w:rsidRDefault="00370E5A" w:rsidP="00370E5A">
      <w:pPr>
        <w:pStyle w:val="Default"/>
        <w:jc w:val="both"/>
        <w:rPr>
          <w:rFonts w:ascii="Times New Roman" w:hAnsi="Times New Roman" w:cs="Times New Roman"/>
        </w:rPr>
      </w:pPr>
      <w:r w:rsidRPr="00625B72">
        <w:rPr>
          <w:rFonts w:ascii="Times New Roman" w:hAnsi="Times New Roman" w:cs="Times New Roman"/>
        </w:rPr>
        <w:t xml:space="preserve">      </w:t>
      </w:r>
    </w:p>
    <w:p w:rsidR="00370E5A" w:rsidRPr="000D582A" w:rsidRDefault="00370E5A" w:rsidP="00370E5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3</w:t>
      </w:r>
      <w:r w:rsidRPr="0019390B">
        <w:rPr>
          <w:rFonts w:ascii="Times New Roman" w:hAnsi="Times New Roman" w:cs="Times New Roman"/>
          <w:sz w:val="44"/>
          <w:szCs w:val="44"/>
        </w:rPr>
        <w:t>сл.</w:t>
      </w:r>
      <w:r>
        <w:rPr>
          <w:rFonts w:ascii="Times New Roman" w:hAnsi="Times New Roman" w:cs="Times New Roman"/>
        </w:rPr>
        <w:t xml:space="preserve">  </w:t>
      </w:r>
      <w:r w:rsidRPr="000D582A">
        <w:rPr>
          <w:rFonts w:ascii="Times New Roman" w:hAnsi="Times New Roman" w:cs="Times New Roman"/>
          <w:sz w:val="28"/>
          <w:szCs w:val="28"/>
        </w:rPr>
        <w:t xml:space="preserve">Современный урок невозможен без использования информационных технологий. Их применение в обучении - одна из наиболее важных и устойчивых тенденций развития мирового образовательного процесса.     </w:t>
      </w:r>
    </w:p>
    <w:p w:rsidR="00370E5A" w:rsidRPr="000D582A" w:rsidRDefault="00370E5A" w:rsidP="00370E5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E5A" w:rsidRPr="000D582A" w:rsidRDefault="00370E5A" w:rsidP="00370E5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70E5A" w:rsidRPr="000D582A" w:rsidRDefault="00370E5A" w:rsidP="00370E5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9390B">
        <w:rPr>
          <w:rFonts w:ascii="Times New Roman" w:hAnsi="Times New Roman" w:cs="Times New Roman"/>
          <w:sz w:val="36"/>
          <w:szCs w:val="36"/>
        </w:rPr>
        <w:t xml:space="preserve"> </w:t>
      </w:r>
      <w:r w:rsidRPr="00481DED">
        <w:rPr>
          <w:rFonts w:ascii="Times New Roman" w:hAnsi="Times New Roman" w:cs="Times New Roman"/>
          <w:sz w:val="40"/>
          <w:szCs w:val="40"/>
        </w:rPr>
        <w:t>4сл.</w:t>
      </w:r>
      <w:r w:rsidRPr="000D582A">
        <w:rPr>
          <w:rFonts w:ascii="Times New Roman" w:hAnsi="Times New Roman" w:cs="Times New Roman"/>
          <w:sz w:val="28"/>
          <w:szCs w:val="28"/>
        </w:rPr>
        <w:t xml:space="preserve">  Согласно ФГОС второго поколения, </w:t>
      </w:r>
      <w:r w:rsidRPr="000D582A">
        <w:rPr>
          <w:rFonts w:ascii="Times New Roman" w:hAnsi="Times New Roman" w:cs="Times New Roman"/>
          <w:sz w:val="28"/>
          <w:szCs w:val="28"/>
          <w:u w:val="single"/>
        </w:rPr>
        <w:t>результатом освоения основной образовательной программы основного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среднего</w:t>
      </w:r>
      <w:r w:rsidRPr="000D582A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  <w:r w:rsidRPr="000D582A">
        <w:rPr>
          <w:rFonts w:ascii="Times New Roman" w:hAnsi="Times New Roman" w:cs="Times New Roman"/>
          <w:sz w:val="28"/>
          <w:szCs w:val="28"/>
        </w:rPr>
        <w:t xml:space="preserve"> при изучении естественных наук является обеспечение формирования умений проведения простых экспериментальных исследований, прямых и косвенных измерений с использованием аналоговых и цифровых измерительных приборов, и навыков адекватной оценки полученных результатов, приобретение опыта применения научных методов познания, наблюдения явлений. </w:t>
      </w:r>
    </w:p>
    <w:p w:rsidR="00370E5A" w:rsidRPr="000D582A" w:rsidRDefault="00370E5A" w:rsidP="00370E5A">
      <w:pPr>
        <w:rPr>
          <w:rFonts w:ascii="Times New Roman" w:hAnsi="Times New Roman" w:cs="Times New Roman"/>
          <w:sz w:val="28"/>
          <w:szCs w:val="28"/>
        </w:rPr>
      </w:pPr>
    </w:p>
    <w:p w:rsidR="00370E5A" w:rsidRPr="000D582A" w:rsidRDefault="00370E5A" w:rsidP="00370E5A">
      <w:pPr>
        <w:rPr>
          <w:rFonts w:ascii="Times New Roman" w:hAnsi="Times New Roman" w:cs="Times New Roman"/>
          <w:sz w:val="28"/>
          <w:szCs w:val="28"/>
        </w:rPr>
      </w:pPr>
      <w:r w:rsidRPr="000D582A">
        <w:rPr>
          <w:rFonts w:ascii="Times New Roman" w:hAnsi="Times New Roman" w:cs="Times New Roman"/>
          <w:sz w:val="28"/>
          <w:szCs w:val="28"/>
        </w:rPr>
        <w:t xml:space="preserve">         При изучении физики, химии и биологии информационные технологии становятся эффективным вспомогательным средством, которое помогает повышать качество </w:t>
      </w:r>
      <w:proofErr w:type="gramStart"/>
      <w:r w:rsidRPr="000D582A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0D582A">
        <w:rPr>
          <w:rFonts w:ascii="Times New Roman" w:hAnsi="Times New Roman" w:cs="Times New Roman"/>
          <w:sz w:val="28"/>
          <w:szCs w:val="28"/>
        </w:rPr>
        <w:t xml:space="preserve"> обучающихся и качество самих уроков. </w:t>
      </w:r>
    </w:p>
    <w:p w:rsidR="00370E5A" w:rsidRPr="00481DED" w:rsidRDefault="00370E5A" w:rsidP="00370E5A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1DED">
        <w:rPr>
          <w:rFonts w:ascii="Times New Roman" w:hAnsi="Times New Roman" w:cs="Times New Roman"/>
          <w:sz w:val="36"/>
          <w:szCs w:val="36"/>
        </w:rPr>
        <w:t xml:space="preserve">   5сл.</w:t>
      </w:r>
      <w:r w:rsidRPr="000D582A">
        <w:rPr>
          <w:rFonts w:ascii="Times New Roman" w:hAnsi="Times New Roman" w:cs="Times New Roman"/>
          <w:sz w:val="28"/>
          <w:szCs w:val="28"/>
        </w:rPr>
        <w:t xml:space="preserve">  Сегодня в центре нашего </w:t>
      </w:r>
      <w:proofErr w:type="gramStart"/>
      <w:r w:rsidRPr="000D582A">
        <w:rPr>
          <w:rFonts w:ascii="Times New Roman" w:hAnsi="Times New Roman" w:cs="Times New Roman"/>
          <w:sz w:val="28"/>
          <w:szCs w:val="28"/>
        </w:rPr>
        <w:t>внимания  -</w:t>
      </w:r>
      <w:proofErr w:type="gramEnd"/>
      <w:r w:rsidR="00481DED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Pr="000D582A">
        <w:rPr>
          <w:rFonts w:ascii="Times New Roman" w:hAnsi="Times New Roman" w:cs="Times New Roman"/>
          <w:sz w:val="28"/>
          <w:szCs w:val="28"/>
        </w:rPr>
        <w:t xml:space="preserve"> оборудования цифровых лабораторий для физики, химии и биологии, которые наша школа получила в рамках </w:t>
      </w:r>
      <w:r w:rsidRPr="00481D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Национального проекта «Образование», как оборудование Центра образования естественно-научной и технологической направленности «Точка роста»" в 2021 году. </w:t>
      </w:r>
    </w:p>
    <w:p w:rsidR="00370E5A" w:rsidRPr="00486BBA" w:rsidRDefault="00370E5A" w:rsidP="00370E5A">
      <w:pPr>
        <w:rPr>
          <w:rFonts w:ascii="Times New Roman" w:hAnsi="Times New Roman" w:cs="Times New Roman"/>
          <w:color w:val="0000CD"/>
          <w:sz w:val="28"/>
          <w:szCs w:val="28"/>
          <w:bdr w:val="none" w:sz="0" w:space="0" w:color="auto" w:frame="1"/>
        </w:rPr>
      </w:pPr>
      <w:r w:rsidRPr="000D582A">
        <w:rPr>
          <w:rFonts w:ascii="Times New Roman" w:hAnsi="Times New Roman" w:cs="Times New Roman"/>
          <w:sz w:val="28"/>
          <w:szCs w:val="28"/>
        </w:rPr>
        <w:t xml:space="preserve">       С точки зрения разработчиков, цифр</w:t>
      </w:r>
      <w:r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Pr="000D582A">
        <w:rPr>
          <w:rFonts w:ascii="Times New Roman" w:hAnsi="Times New Roman" w:cs="Times New Roman"/>
          <w:sz w:val="28"/>
          <w:szCs w:val="28"/>
        </w:rPr>
        <w:t xml:space="preserve"> приближает</w:t>
      </w:r>
      <w:proofErr w:type="gramEnd"/>
      <w:r w:rsidRPr="000D582A">
        <w:rPr>
          <w:rFonts w:ascii="Times New Roman" w:hAnsi="Times New Roman" w:cs="Times New Roman"/>
          <w:sz w:val="28"/>
          <w:szCs w:val="28"/>
        </w:rPr>
        <w:t xml:space="preserve"> школьные лабораторные и исследовательские работы к современному стандарту научной работы. Широкий набор возможностей, обеспечиваемых цифровыми средствами измерения, не только обеспечивает в ходе практической работы наглядное выражение полученных ранее теоретических знаний, но и демонстрирует их значимость для обыденной жизни.</w:t>
      </w:r>
    </w:p>
    <w:p w:rsidR="00370E5A" w:rsidRPr="00486BBA" w:rsidRDefault="00370E5A" w:rsidP="00370E5A">
      <w:pPr>
        <w:rPr>
          <w:rFonts w:ascii="Times New Roman" w:hAnsi="Times New Roman" w:cs="Times New Roman"/>
          <w:sz w:val="28"/>
          <w:szCs w:val="28"/>
        </w:rPr>
      </w:pPr>
      <w:r w:rsidRPr="00481DED">
        <w:rPr>
          <w:rFonts w:ascii="Times New Roman" w:hAnsi="Times New Roman" w:cs="Times New Roman"/>
          <w:sz w:val="40"/>
          <w:szCs w:val="40"/>
        </w:rPr>
        <w:lastRenderedPageBreak/>
        <w:t xml:space="preserve">    6сл.</w:t>
      </w:r>
      <w:r w:rsidR="00481DED">
        <w:rPr>
          <w:rFonts w:ascii="Times New Roman" w:hAnsi="Times New Roman" w:cs="Times New Roman"/>
          <w:sz w:val="40"/>
          <w:szCs w:val="40"/>
        </w:rPr>
        <w:t xml:space="preserve"> </w:t>
      </w:r>
      <w:r w:rsidRPr="00486BBA">
        <w:rPr>
          <w:rFonts w:ascii="Times New Roman" w:hAnsi="Times New Roman" w:cs="Times New Roman"/>
          <w:sz w:val="28"/>
          <w:szCs w:val="28"/>
        </w:rPr>
        <w:t xml:space="preserve">Любая цифровая лаборатория включает в себя следующее </w:t>
      </w:r>
      <w:proofErr w:type="gramStart"/>
      <w:r w:rsidRPr="00486BBA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486BBA">
        <w:rPr>
          <w:rFonts w:ascii="Times New Roman" w:hAnsi="Times New Roman" w:cs="Times New Roman"/>
          <w:sz w:val="28"/>
          <w:szCs w:val="28"/>
        </w:rPr>
        <w:t xml:space="preserve"> собственно цифровую лабораторию, компьютер ,  цифровые датчики  и программное обеспечение для проведения демонстрационного и лабораторного эксперимента.</w:t>
      </w:r>
    </w:p>
    <w:p w:rsidR="00481DED" w:rsidRDefault="00481DED" w:rsidP="00370E5A">
      <w:pPr>
        <w:rPr>
          <w:rFonts w:ascii="Times New Roman" w:hAnsi="Times New Roman" w:cs="Times New Roman"/>
          <w:sz w:val="28"/>
          <w:szCs w:val="28"/>
        </w:rPr>
      </w:pPr>
    </w:p>
    <w:p w:rsidR="00481DED" w:rsidRDefault="00481DED" w:rsidP="00370E5A">
      <w:pPr>
        <w:rPr>
          <w:rFonts w:ascii="Times New Roman" w:hAnsi="Times New Roman" w:cs="Times New Roman"/>
          <w:sz w:val="28"/>
          <w:szCs w:val="28"/>
        </w:rPr>
      </w:pPr>
    </w:p>
    <w:p w:rsidR="00370E5A" w:rsidRDefault="00370E5A" w:rsidP="00370E5A">
      <w:pPr>
        <w:rPr>
          <w:rFonts w:ascii="Times New Roman" w:hAnsi="Times New Roman" w:cs="Times New Roman"/>
          <w:sz w:val="28"/>
          <w:szCs w:val="28"/>
        </w:rPr>
      </w:pPr>
      <w:r w:rsidRPr="00481DED">
        <w:rPr>
          <w:rFonts w:ascii="Times New Roman" w:hAnsi="Times New Roman" w:cs="Times New Roman"/>
          <w:sz w:val="40"/>
          <w:szCs w:val="40"/>
        </w:rPr>
        <w:t>7</w:t>
      </w:r>
      <w:r w:rsidR="001E5945">
        <w:rPr>
          <w:rFonts w:ascii="Times New Roman" w:hAnsi="Times New Roman" w:cs="Times New Roman"/>
          <w:sz w:val="40"/>
          <w:szCs w:val="40"/>
        </w:rPr>
        <w:t>-8</w:t>
      </w:r>
      <w:r w:rsidRPr="00481DED">
        <w:rPr>
          <w:rFonts w:ascii="Times New Roman" w:hAnsi="Times New Roman" w:cs="Times New Roman"/>
          <w:sz w:val="40"/>
          <w:szCs w:val="40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86BBA">
        <w:rPr>
          <w:rFonts w:ascii="Times New Roman" w:hAnsi="Times New Roman" w:cs="Times New Roman"/>
          <w:sz w:val="28"/>
          <w:szCs w:val="28"/>
        </w:rPr>
        <w:t>Что представляют из себя цифровые датчики?</w:t>
      </w:r>
    </w:p>
    <w:p w:rsidR="00370E5A" w:rsidRPr="00486BBA" w:rsidRDefault="00370E5A" w:rsidP="00370E5A">
      <w:pPr>
        <w:rPr>
          <w:rFonts w:ascii="Times New Roman" w:hAnsi="Times New Roman" w:cs="Times New Roman"/>
          <w:sz w:val="28"/>
          <w:szCs w:val="28"/>
        </w:rPr>
      </w:pPr>
      <w:r w:rsidRPr="00486BBA">
        <w:rPr>
          <w:rFonts w:ascii="Times New Roman" w:hAnsi="Times New Roman" w:cs="Times New Roman"/>
          <w:sz w:val="28"/>
          <w:szCs w:val="28"/>
        </w:rPr>
        <w:t xml:space="preserve">Рассмотрим на примере </w:t>
      </w:r>
      <w:r w:rsidRPr="00FD470F">
        <w:rPr>
          <w:rFonts w:ascii="Times New Roman" w:hAnsi="Times New Roman" w:cs="Times New Roman"/>
          <w:sz w:val="28"/>
          <w:szCs w:val="28"/>
          <w:u w:val="single"/>
        </w:rPr>
        <w:t>Цифровой лаборатории по биологии:</w:t>
      </w:r>
    </w:p>
    <w:p w:rsidR="00370E5A" w:rsidRPr="00481DED" w:rsidRDefault="00370E5A" w:rsidP="00370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DED">
        <w:rPr>
          <w:rFonts w:ascii="Times New Roman" w:hAnsi="Times New Roman" w:cs="Times New Roman"/>
          <w:sz w:val="28"/>
          <w:szCs w:val="28"/>
        </w:rPr>
        <w:t>Датчик температуры окружающей среды и относительной влажности.</w:t>
      </w:r>
    </w:p>
    <w:p w:rsidR="00370E5A" w:rsidRPr="00481DED" w:rsidRDefault="00370E5A" w:rsidP="00370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DED">
        <w:rPr>
          <w:rFonts w:ascii="Times New Roman" w:hAnsi="Times New Roman" w:cs="Times New Roman"/>
          <w:sz w:val="28"/>
          <w:szCs w:val="28"/>
        </w:rPr>
        <w:t xml:space="preserve">Датчик уровня </w:t>
      </w:r>
      <w:r w:rsidRPr="00481DED">
        <w:rPr>
          <w:rFonts w:ascii="Times New Roman" w:hAnsi="Times New Roman" w:cs="Times New Roman"/>
          <w:sz w:val="28"/>
          <w:szCs w:val="28"/>
          <w:lang w:val="en-US"/>
        </w:rPr>
        <w:t>pH</w:t>
      </w:r>
    </w:p>
    <w:p w:rsidR="00370E5A" w:rsidRPr="00481DED" w:rsidRDefault="00370E5A" w:rsidP="00370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DED">
        <w:rPr>
          <w:rFonts w:ascii="Times New Roman" w:hAnsi="Times New Roman" w:cs="Times New Roman"/>
          <w:sz w:val="28"/>
          <w:szCs w:val="28"/>
        </w:rPr>
        <w:t>Датчик освещенности</w:t>
      </w:r>
    </w:p>
    <w:p w:rsidR="00370E5A" w:rsidRPr="00481DED" w:rsidRDefault="00370E5A" w:rsidP="00370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DED">
        <w:rPr>
          <w:rFonts w:ascii="Times New Roman" w:hAnsi="Times New Roman" w:cs="Times New Roman"/>
          <w:sz w:val="28"/>
          <w:szCs w:val="28"/>
        </w:rPr>
        <w:t>Датчик электрической проводимости</w:t>
      </w:r>
    </w:p>
    <w:p w:rsidR="00370E5A" w:rsidRPr="00481DED" w:rsidRDefault="00370E5A" w:rsidP="00370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DED">
        <w:rPr>
          <w:rFonts w:ascii="Times New Roman" w:hAnsi="Times New Roman" w:cs="Times New Roman"/>
          <w:sz w:val="28"/>
          <w:szCs w:val="28"/>
        </w:rPr>
        <w:t>Датчик температуры исследуемой среды</w:t>
      </w:r>
    </w:p>
    <w:p w:rsidR="00370E5A" w:rsidRPr="00481DED" w:rsidRDefault="00370E5A" w:rsidP="00370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E5A" w:rsidRPr="00481DED" w:rsidRDefault="001E5945" w:rsidP="00370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5945">
        <w:rPr>
          <w:rFonts w:ascii="Times New Roman" w:hAnsi="Times New Roman" w:cs="Times New Roman"/>
          <w:sz w:val="36"/>
          <w:szCs w:val="36"/>
        </w:rPr>
        <w:t>9сл.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DED" w:rsidRPr="00481DED">
        <w:rPr>
          <w:rFonts w:ascii="Times New Roman" w:hAnsi="Times New Roman" w:cs="Times New Roman"/>
          <w:sz w:val="28"/>
          <w:szCs w:val="28"/>
        </w:rPr>
        <w:t>Датчики, выделенные красным</w:t>
      </w:r>
      <w:r w:rsidR="00370E5A" w:rsidRPr="00481DED">
        <w:rPr>
          <w:rFonts w:ascii="Times New Roman" w:hAnsi="Times New Roman" w:cs="Times New Roman"/>
          <w:sz w:val="28"/>
          <w:szCs w:val="28"/>
        </w:rPr>
        <w:t xml:space="preserve"> цветом входят в состав лабораторий по химии.</w:t>
      </w:r>
    </w:p>
    <w:p w:rsidR="00370E5A" w:rsidRDefault="00370E5A" w:rsidP="00370E5A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370E5A" w:rsidRPr="00B475DD" w:rsidRDefault="00370E5A" w:rsidP="00370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5DD">
        <w:rPr>
          <w:rFonts w:ascii="Times New Roman" w:hAnsi="Times New Roman" w:cs="Times New Roman"/>
          <w:sz w:val="28"/>
          <w:szCs w:val="28"/>
        </w:rPr>
        <w:t>Все датчики, разъемы лабораторий ун</w:t>
      </w:r>
      <w:r>
        <w:rPr>
          <w:rFonts w:ascii="Times New Roman" w:hAnsi="Times New Roman" w:cs="Times New Roman"/>
          <w:sz w:val="28"/>
          <w:szCs w:val="28"/>
        </w:rPr>
        <w:t xml:space="preserve">иверсальны, что позволяет </w:t>
      </w:r>
      <w:r w:rsidRPr="00B475DD">
        <w:rPr>
          <w:rFonts w:ascii="Times New Roman" w:hAnsi="Times New Roman" w:cs="Times New Roman"/>
          <w:sz w:val="28"/>
          <w:szCs w:val="28"/>
        </w:rPr>
        <w:t>дополнять лаборатории другими датчиками из других ла</w:t>
      </w:r>
      <w:r>
        <w:rPr>
          <w:rFonts w:ascii="Times New Roman" w:hAnsi="Times New Roman" w:cs="Times New Roman"/>
          <w:sz w:val="28"/>
          <w:szCs w:val="28"/>
        </w:rPr>
        <w:t>бораторий, если это необходимо в</w:t>
      </w:r>
      <w:r w:rsidRPr="00B475DD">
        <w:rPr>
          <w:rFonts w:ascii="Times New Roman" w:hAnsi="Times New Roman" w:cs="Times New Roman"/>
          <w:sz w:val="28"/>
          <w:szCs w:val="28"/>
        </w:rPr>
        <w:t xml:space="preserve"> целях эксперимента.</w:t>
      </w:r>
    </w:p>
    <w:p w:rsidR="00370E5A" w:rsidRPr="00FD470F" w:rsidRDefault="007421E1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421E1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10сл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70E5A" w:rsidRPr="00FD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Цифровая  лаборатория</w:t>
      </w:r>
      <w:proofErr w:type="gramEnd"/>
      <w:r w:rsidR="00370E5A" w:rsidRPr="00FD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физике включает в себя:</w:t>
      </w:r>
    </w:p>
    <w:p w:rsidR="00370E5A" w:rsidRPr="00FD470F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D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1.Датчик силы тока</w:t>
      </w:r>
    </w:p>
    <w:p w:rsidR="00370E5A" w:rsidRPr="00FD470F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D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2.Датчик ускорения</w:t>
      </w:r>
    </w:p>
    <w:p w:rsidR="00370E5A" w:rsidRPr="00FD470F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D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3.Датчик электрического напряжения</w:t>
      </w:r>
    </w:p>
    <w:p w:rsidR="00370E5A" w:rsidRPr="00FD470F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D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Датчик магнитного поля</w:t>
      </w: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D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Датчик температуры исследуемой среды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70E5A" w:rsidRDefault="007421E1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421E1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11сл.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Вместе с цифровыми лабораториями пришли перечни и примерное описание лабораторных </w:t>
      </w:r>
      <w:proofErr w:type="gramStart"/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  по</w:t>
      </w:r>
      <w:proofErr w:type="gramEnd"/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предметам, где прописаны цели лабораторных работ, оборудование и материалы, подготовка и проведение эксперимента,  вопросы, которые следует обсудить.</w:t>
      </w: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помогает схема экспериментальной установки. Например, так выглядит на схеме лабораторная работа «Замерзание и плавление воды».</w:t>
      </w: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4DE50F7" wp14:editId="4FD4DBF6">
            <wp:simplePos x="0" y="0"/>
            <wp:positionH relativeFrom="page">
              <wp:posOffset>1552575</wp:posOffset>
            </wp:positionH>
            <wp:positionV relativeFrom="paragraph">
              <wp:posOffset>266700</wp:posOffset>
            </wp:positionV>
            <wp:extent cx="4297680" cy="2103120"/>
            <wp:effectExtent l="0" t="0" r="7620" b="0"/>
            <wp:wrapNone/>
            <wp:docPr id="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421E1" w:rsidRPr="007421E1" w:rsidRDefault="007421E1" w:rsidP="00370E5A">
      <w:pPr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7421E1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12сл.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Какие преимущества проведения экспериментов, исследований с </w:t>
      </w:r>
      <w:r w:rsidR="00370E5A" w:rsidRPr="007421E1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помощью цифровых лабораторий открылись для нас?</w:t>
      </w:r>
    </w:p>
    <w:p w:rsidR="00370E5A" w:rsidRDefault="007421E1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421E1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 xml:space="preserve"> 13сл.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Какие проблемы возникли в ходе освоения нового оборудования?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370E5A" w:rsidTr="0069056E">
        <w:tc>
          <w:tcPr>
            <w:tcW w:w="9345" w:type="dxa"/>
            <w:gridSpan w:val="2"/>
          </w:tcPr>
          <w:p w:rsidR="00370E5A" w:rsidRDefault="00370E5A" w:rsidP="006905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Использование цифровых лабораторий</w:t>
            </w:r>
          </w:p>
        </w:tc>
      </w:tr>
      <w:tr w:rsidR="00370E5A" w:rsidTr="0069056E">
        <w:tc>
          <w:tcPr>
            <w:tcW w:w="5524" w:type="dxa"/>
          </w:tcPr>
          <w:p w:rsidR="00370E5A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Преимущества</w:t>
            </w:r>
          </w:p>
        </w:tc>
        <w:tc>
          <w:tcPr>
            <w:tcW w:w="3821" w:type="dxa"/>
          </w:tcPr>
          <w:p w:rsidR="00370E5A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Проблемы</w:t>
            </w:r>
          </w:p>
        </w:tc>
      </w:tr>
      <w:tr w:rsidR="00370E5A" w:rsidTr="0069056E">
        <w:tc>
          <w:tcPr>
            <w:tcW w:w="5524" w:type="dxa"/>
          </w:tcPr>
          <w:p w:rsidR="00370E5A" w:rsidRPr="00AA68E9" w:rsidRDefault="00370E5A" w:rsidP="0069056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5A" w:rsidRPr="00AA68E9" w:rsidRDefault="00370E5A" w:rsidP="0069056E">
            <w:pPr>
              <w:pStyle w:val="Default"/>
              <w:spacing w:after="63"/>
              <w:rPr>
                <w:rFonts w:ascii="Times New Roman" w:hAnsi="Times New Roman" w:cs="Times New Roman"/>
                <w:sz w:val="28"/>
                <w:szCs w:val="28"/>
              </w:rPr>
            </w:pPr>
            <w:r w:rsidRPr="00AA68E9">
              <w:rPr>
                <w:rFonts w:ascii="Times New Roman" w:hAnsi="Times New Roman" w:cs="Times New Roman"/>
                <w:iCs/>
                <w:sz w:val="28"/>
                <w:szCs w:val="28"/>
              </w:rPr>
              <w:t>1.Компактность и функциональность</w:t>
            </w:r>
            <w:r w:rsidRPr="00AA68E9">
              <w:rPr>
                <w:rFonts w:ascii="Times New Roman" w:hAnsi="Times New Roman" w:cs="Times New Roman"/>
                <w:sz w:val="28"/>
                <w:szCs w:val="28"/>
              </w:rPr>
              <w:t xml:space="preserve">. Каждый комплект устройства занимает минимум места, обладает необходимым набором датчиков для проведения всех основных экспериментов в рамках стандартного курса образовательных </w:t>
            </w:r>
            <w:proofErr w:type="gramStart"/>
            <w:r w:rsidRPr="00AA68E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821" w:type="dxa"/>
            <w:vMerge w:val="restart"/>
          </w:tcPr>
          <w:p w:rsidR="00370E5A" w:rsidRPr="00AA68E9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370E5A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AA68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Программное обеспечение, установленное первоначально, работало некорректно, данные датчиков не всегда читались лабораториями и не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A68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всегда </w:t>
            </w:r>
            <w:proofErr w:type="gramStart"/>
            <w:r w:rsidRPr="00AA68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отражались  в</w:t>
            </w:r>
            <w:proofErr w:type="gramEnd"/>
            <w:r w:rsidRPr="00AA68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программе на компьютере, что приводило к сбоям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заминкам </w:t>
            </w:r>
            <w:r w:rsidRPr="00AA68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 работе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а это при 35-минутном уроке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 этом учебном году было недопустимо</w:t>
            </w:r>
          </w:p>
          <w:p w:rsidR="00370E5A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370E5A" w:rsidRPr="00AA68E9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2.Специалисты технической поддержки Центра «Точка роста» только в марте 2022 года обновили программное обеспечение цифровых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лабораторий  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более совершенное, что сократило количество сбоев в работе.</w:t>
            </w:r>
          </w:p>
        </w:tc>
      </w:tr>
      <w:tr w:rsidR="00370E5A" w:rsidTr="0069056E">
        <w:tc>
          <w:tcPr>
            <w:tcW w:w="5524" w:type="dxa"/>
          </w:tcPr>
          <w:p w:rsidR="00370E5A" w:rsidRPr="00AA68E9" w:rsidRDefault="00370E5A" w:rsidP="0069056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5A" w:rsidRPr="00AA68E9" w:rsidRDefault="00370E5A" w:rsidP="0069056E">
            <w:pPr>
              <w:pStyle w:val="Default"/>
              <w:spacing w:after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A68E9">
              <w:rPr>
                <w:rFonts w:ascii="Times New Roman" w:hAnsi="Times New Roman" w:cs="Times New Roman"/>
                <w:sz w:val="28"/>
                <w:szCs w:val="28"/>
              </w:rPr>
              <w:t>2.Наглядное представление результатов эксперимента в виде графиков, диаграмм и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68E9">
              <w:rPr>
                <w:rFonts w:ascii="Times New Roman" w:hAnsi="Times New Roman" w:cs="Times New Roman"/>
                <w:sz w:val="28"/>
                <w:szCs w:val="28"/>
              </w:rPr>
              <w:t xml:space="preserve">  Цифровые лаборатории преобразуют огромный поток информации в легко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спринимаемую визуальную форму. </w:t>
            </w:r>
          </w:p>
        </w:tc>
        <w:tc>
          <w:tcPr>
            <w:tcW w:w="3821" w:type="dxa"/>
            <w:vMerge/>
          </w:tcPr>
          <w:p w:rsidR="00370E5A" w:rsidRPr="00AA68E9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0E5A" w:rsidTr="0069056E">
        <w:tc>
          <w:tcPr>
            <w:tcW w:w="5524" w:type="dxa"/>
          </w:tcPr>
          <w:p w:rsidR="00370E5A" w:rsidRPr="00AA68E9" w:rsidRDefault="00370E5A" w:rsidP="0069056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AA68E9">
              <w:rPr>
                <w:rFonts w:ascii="Times New Roman" w:hAnsi="Times New Roman" w:cs="Times New Roman"/>
                <w:sz w:val="28"/>
                <w:szCs w:val="28"/>
              </w:rPr>
              <w:t xml:space="preserve"> Хранение и компьютерная обраб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 результатов эксперимента. </w:t>
            </w:r>
          </w:p>
        </w:tc>
        <w:tc>
          <w:tcPr>
            <w:tcW w:w="3821" w:type="dxa"/>
            <w:vMerge/>
          </w:tcPr>
          <w:p w:rsidR="00370E5A" w:rsidRPr="00AA68E9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0E5A" w:rsidTr="0069056E">
        <w:tc>
          <w:tcPr>
            <w:tcW w:w="5524" w:type="dxa"/>
          </w:tcPr>
          <w:p w:rsidR="00370E5A" w:rsidRPr="00AA68E9" w:rsidRDefault="00370E5A" w:rsidP="0069056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A68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A68E9">
              <w:rPr>
                <w:rFonts w:ascii="Times New Roman" w:hAnsi="Times New Roman" w:cs="Times New Roman"/>
                <w:sz w:val="28"/>
                <w:szCs w:val="28"/>
              </w:rPr>
              <w:t xml:space="preserve"> Облегчение математической обработки экспериментальны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данных </w:t>
            </w:r>
          </w:p>
        </w:tc>
        <w:tc>
          <w:tcPr>
            <w:tcW w:w="3821" w:type="dxa"/>
            <w:vMerge/>
          </w:tcPr>
          <w:p w:rsidR="00370E5A" w:rsidRPr="00AA68E9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0E5A" w:rsidTr="0069056E">
        <w:tc>
          <w:tcPr>
            <w:tcW w:w="5524" w:type="dxa"/>
          </w:tcPr>
          <w:p w:rsidR="00370E5A" w:rsidRPr="00AA68E9" w:rsidRDefault="00370E5A" w:rsidP="006905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8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A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</w:t>
            </w:r>
            <w:r w:rsidRPr="00AA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творчества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vMerge/>
          </w:tcPr>
          <w:p w:rsidR="00370E5A" w:rsidRPr="00AA68E9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70E5A" w:rsidTr="0069056E">
        <w:tc>
          <w:tcPr>
            <w:tcW w:w="5524" w:type="dxa"/>
          </w:tcPr>
          <w:p w:rsidR="00370E5A" w:rsidRPr="00A31380" w:rsidRDefault="00370E5A" w:rsidP="00690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0E5A" w:rsidRPr="00AA68E9" w:rsidRDefault="00370E5A" w:rsidP="00690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AA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Возрастание познавательного интереса учащихся. </w:t>
            </w:r>
          </w:p>
        </w:tc>
        <w:tc>
          <w:tcPr>
            <w:tcW w:w="3821" w:type="dxa"/>
            <w:vMerge/>
          </w:tcPr>
          <w:p w:rsidR="00370E5A" w:rsidRPr="00AA68E9" w:rsidRDefault="00370E5A" w:rsidP="00690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70E5A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0E5A" w:rsidRDefault="005F3149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3149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14сл.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результате оценки всей ситуации, мы пришли к выводу, </w:t>
      </w:r>
      <w:proofErr w:type="gramStart"/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 в</w:t>
      </w:r>
      <w:proofErr w:type="gramEnd"/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этом учебном году для нашей школы оптимальный вариант – это использование цифровых лабораторий преимущественно во внеурочной, проектной </w:t>
      </w:r>
      <w:r w:rsidR="00370E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деятельности , а также на занятиях элективного курса  «Индивидуальный проект» в 10 и 11 классах.  </w:t>
      </w:r>
    </w:p>
    <w:p w:rsidR="00370E5A" w:rsidRPr="00E35398" w:rsidRDefault="00370E5A" w:rsidP="00370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Более подробно </w:t>
      </w:r>
      <w:r w:rsidRPr="00E353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</w:t>
      </w:r>
      <w:r w:rsidRPr="00E35398">
        <w:rPr>
          <w:rFonts w:ascii="Times New Roman" w:hAnsi="Times New Roman" w:cs="Times New Roman"/>
          <w:sz w:val="28"/>
          <w:szCs w:val="28"/>
        </w:rPr>
        <w:t>«Использование цифровых лабораторий в освоении</w:t>
      </w:r>
    </w:p>
    <w:p w:rsidR="00370E5A" w:rsidRPr="00E35398" w:rsidRDefault="00370E5A" w:rsidP="00370E5A">
      <w:pPr>
        <w:rPr>
          <w:rFonts w:ascii="Times New Roman" w:hAnsi="Times New Roman" w:cs="Times New Roman"/>
          <w:sz w:val="28"/>
          <w:szCs w:val="28"/>
        </w:rPr>
      </w:pPr>
      <w:r w:rsidRPr="00E35398">
        <w:rPr>
          <w:rFonts w:ascii="Times New Roman" w:hAnsi="Times New Roman" w:cs="Times New Roman"/>
          <w:sz w:val="28"/>
          <w:szCs w:val="28"/>
        </w:rPr>
        <w:t>элективного курса «Индивидуальный проект» (10-11классы)</w:t>
      </w:r>
    </w:p>
    <w:p w:rsidR="00370E5A" w:rsidRPr="00E35398" w:rsidRDefault="00370E5A" w:rsidP="00370E5A">
      <w:pPr>
        <w:rPr>
          <w:rFonts w:ascii="Times New Roman" w:hAnsi="Times New Roman" w:cs="Times New Roman"/>
          <w:sz w:val="28"/>
          <w:szCs w:val="28"/>
        </w:rPr>
      </w:pPr>
      <w:r w:rsidRPr="00E35398">
        <w:rPr>
          <w:rFonts w:ascii="Times New Roman" w:hAnsi="Times New Roman" w:cs="Times New Roman"/>
          <w:sz w:val="28"/>
          <w:szCs w:val="28"/>
        </w:rPr>
        <w:t xml:space="preserve">на базе «Точки роста»» расскажет </w:t>
      </w:r>
      <w:proofErr w:type="gramStart"/>
      <w:r w:rsidRPr="00E35398">
        <w:rPr>
          <w:rFonts w:ascii="Times New Roman" w:hAnsi="Times New Roman" w:cs="Times New Roman"/>
          <w:sz w:val="28"/>
          <w:szCs w:val="28"/>
        </w:rPr>
        <w:t>преподаватель  биологии</w:t>
      </w:r>
      <w:proofErr w:type="gramEnd"/>
      <w:r w:rsidRPr="00E35398">
        <w:rPr>
          <w:rFonts w:ascii="Times New Roman" w:hAnsi="Times New Roman" w:cs="Times New Roman"/>
          <w:sz w:val="28"/>
          <w:szCs w:val="28"/>
        </w:rPr>
        <w:t xml:space="preserve"> Голубева Е.В.</w:t>
      </w:r>
    </w:p>
    <w:p w:rsidR="00370E5A" w:rsidRPr="00FD470F" w:rsidRDefault="00370E5A" w:rsidP="00370E5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81F95" w:rsidRDefault="00C81F95"/>
    <w:sectPr w:rsidR="00C81F95" w:rsidSect="00FC69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F7DE8"/>
    <w:multiLevelType w:val="hybridMultilevel"/>
    <w:tmpl w:val="967A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B2"/>
    <w:rsid w:val="000616B2"/>
    <w:rsid w:val="000841AD"/>
    <w:rsid w:val="001E5945"/>
    <w:rsid w:val="00370E5A"/>
    <w:rsid w:val="00481DED"/>
    <w:rsid w:val="005F3149"/>
    <w:rsid w:val="007421E1"/>
    <w:rsid w:val="00C81F95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1A83E-E8B4-41C2-A1E8-F5D56B1C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7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0E5A"/>
  </w:style>
  <w:style w:type="paragraph" w:customStyle="1" w:styleId="c66">
    <w:name w:val="c66"/>
    <w:basedOn w:val="a"/>
    <w:rsid w:val="0037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0E5A"/>
    <w:pPr>
      <w:ind w:left="720"/>
      <w:contextualSpacing/>
    </w:pPr>
  </w:style>
  <w:style w:type="paragraph" w:customStyle="1" w:styleId="Default">
    <w:name w:val="Default"/>
    <w:rsid w:val="00370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37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5</cp:revision>
  <cp:lastPrinted>2022-04-05T22:30:00Z</cp:lastPrinted>
  <dcterms:created xsi:type="dcterms:W3CDTF">2022-04-05T15:55:00Z</dcterms:created>
  <dcterms:modified xsi:type="dcterms:W3CDTF">2022-04-08T14:26:00Z</dcterms:modified>
</cp:coreProperties>
</file>